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9C203" w14:textId="2E66727B" w:rsidR="00ED2CE7" w:rsidRPr="00391142" w:rsidRDefault="00391142" w:rsidP="00391142">
      <w:pPr>
        <w:jc w:val="center"/>
        <w:rPr>
          <w:b/>
          <w:bCs/>
          <w:sz w:val="32"/>
          <w:szCs w:val="32"/>
        </w:rPr>
      </w:pPr>
      <w:r w:rsidRPr="00391142">
        <w:rPr>
          <w:rStyle w:val="tw4winMark"/>
        </w:rPr>
        <w:t>{0&gt;</w:t>
      </w:r>
      <w:r w:rsidR="00ED2CE7" w:rsidRPr="00391142">
        <w:rPr>
          <w:b/>
          <w:bCs/>
          <w:vanish/>
          <w:sz w:val="32"/>
          <w:szCs w:val="32"/>
        </w:rPr>
        <w:t>Peter Pan</w:t>
      </w:r>
      <w:r w:rsidRPr="00391142">
        <w:rPr>
          <w:rStyle w:val="tw4winMark"/>
        </w:rPr>
        <w:t>&lt;}100{&gt;</w:t>
      </w:r>
      <w:r w:rsidRPr="00391142">
        <w:rPr>
          <w:b/>
          <w:bCs/>
          <w:sz w:val="32"/>
          <w:szCs w:val="32"/>
          <w:lang w:val="it-IT"/>
        </w:rPr>
        <w:t>Peter Pan</w:t>
      </w:r>
      <w:r w:rsidRPr="00391142">
        <w:rPr>
          <w:rStyle w:val="tw4winMark"/>
        </w:rPr>
        <w:t>&lt;0}</w:t>
      </w:r>
      <w:r w:rsidR="00ED2CE7" w:rsidRPr="00ED2CE7">
        <w:rPr>
          <w:b/>
          <w:bCs/>
          <w:sz w:val="32"/>
          <w:szCs w:val="32"/>
        </w:rPr>
        <w:t xml:space="preserve"> </w:t>
      </w:r>
      <w:r w:rsidR="00ED2CE7" w:rsidRPr="00ED2CE7">
        <w:rPr>
          <w:b/>
          <w:bCs/>
          <w:sz w:val="32"/>
          <w:szCs w:val="32"/>
        </w:rPr>
        <w:br/>
      </w:r>
      <w:r w:rsidRPr="00391142">
        <w:rPr>
          <w:rStyle w:val="tw4winMark"/>
        </w:rPr>
        <w:t>{0&gt;</w:t>
      </w:r>
      <w:r w:rsidR="00ED2CE7" w:rsidRPr="00391142">
        <w:rPr>
          <w:b/>
          <w:bCs/>
          <w:vanish/>
          <w:sz w:val="32"/>
          <w:szCs w:val="32"/>
        </w:rPr>
        <w:t>Themes and Issues</w:t>
      </w:r>
      <w:r w:rsidRPr="00391142">
        <w:rPr>
          <w:rStyle w:val="tw4winMark"/>
        </w:rPr>
        <w:t>&lt;}0{&gt;</w:t>
      </w:r>
      <w:r w:rsidRPr="00391142">
        <w:rPr>
          <w:b/>
          <w:bCs/>
          <w:sz w:val="32"/>
          <w:szCs w:val="32"/>
          <w:lang w:val="it-IT"/>
        </w:rPr>
        <w:t>Them</w:t>
      </w:r>
      <w:r w:rsidRPr="00391142">
        <w:rPr>
          <w:b/>
          <w:bCs/>
          <w:sz w:val="32"/>
          <w:szCs w:val="32"/>
          <w:lang w:val="it-IT"/>
        </w:rPr>
        <w:t>âu ac Achosion</w:t>
      </w:r>
      <w:r w:rsidRPr="00391142">
        <w:rPr>
          <w:rStyle w:val="tw4winMark"/>
        </w:rPr>
        <w:t>&lt;0}</w:t>
      </w:r>
    </w:p>
    <w:p w14:paraId="42777DFA" w14:textId="77777777" w:rsidR="00ED2CE7" w:rsidRDefault="00ED2CE7"/>
    <w:p w14:paraId="6541A055" w14:textId="044D118D" w:rsidR="009F3CF8" w:rsidRPr="00391142" w:rsidRDefault="00391142" w:rsidP="00391142">
      <w:r w:rsidRPr="00391142">
        <w:rPr>
          <w:rStyle w:val="tw4winMark"/>
        </w:rPr>
        <w:t>{0&gt;</w:t>
      </w:r>
      <w:r w:rsidR="00ED2CE7" w:rsidRPr="00391142">
        <w:rPr>
          <w:vanish/>
        </w:rPr>
        <w:t xml:space="preserve">If your child has been affected by any of the themes and issues in </w:t>
      </w:r>
      <w:r w:rsidR="00ED2CE7" w:rsidRPr="00391142">
        <w:rPr>
          <w:b/>
          <w:bCs/>
          <w:vanish/>
        </w:rPr>
        <w:t>Peter Pan</w:t>
      </w:r>
      <w:r w:rsidR="00ED2CE7" w:rsidRPr="00391142">
        <w:rPr>
          <w:vanish/>
        </w:rPr>
        <w:t>,</w:t>
      </w:r>
      <w:r w:rsidR="0014088A" w:rsidRPr="00391142">
        <w:rPr>
          <w:vanish/>
        </w:rPr>
        <w:t xml:space="preserve"> here is a list of </w:t>
      </w:r>
      <w:r w:rsidR="00ED2CE7" w:rsidRPr="00391142">
        <w:rPr>
          <w:vanish/>
        </w:rPr>
        <w:t>charities which you can reach out to for further information and support.</w:t>
      </w:r>
      <w:r w:rsidRPr="00391142">
        <w:rPr>
          <w:rStyle w:val="tw4winMark"/>
        </w:rPr>
        <w:t>&lt;}0{&gt;</w:t>
      </w:r>
      <w:r w:rsidRPr="00391142">
        <w:rPr>
          <w:lang w:val="it-IT"/>
        </w:rPr>
        <w:t xml:space="preserve">Os oes yna unrhyw un o’r </w:t>
      </w:r>
      <w:r w:rsidRPr="00391142">
        <w:rPr>
          <w:lang w:val="it-IT"/>
        </w:rPr>
        <w:t>them</w:t>
      </w:r>
      <w:r w:rsidRPr="00391142">
        <w:rPr>
          <w:lang w:val="it-IT"/>
        </w:rPr>
        <w:t>âu a’r achosion y</w:t>
      </w:r>
      <w:r w:rsidRPr="00391142">
        <w:rPr>
          <w:lang w:val="it-IT"/>
        </w:rPr>
        <w:t xml:space="preserve">n </w:t>
      </w:r>
      <w:r w:rsidRPr="00391142">
        <w:rPr>
          <w:b/>
          <w:bCs/>
          <w:lang w:val="it-IT"/>
        </w:rPr>
        <w:t>Peter Pan</w:t>
      </w:r>
      <w:r w:rsidRPr="00391142">
        <w:rPr>
          <w:lang w:val="it-IT"/>
        </w:rPr>
        <w:t xml:space="preserve"> </w:t>
      </w:r>
      <w:r w:rsidR="00D041F2">
        <w:rPr>
          <w:lang w:val="it-IT"/>
        </w:rPr>
        <w:t xml:space="preserve">wedi </w:t>
      </w:r>
      <w:r w:rsidRPr="00391142">
        <w:rPr>
          <w:lang w:val="it-IT"/>
        </w:rPr>
        <w:t>effeithio ar eich plentyn</w:t>
      </w:r>
      <w:r w:rsidRPr="00391142">
        <w:rPr>
          <w:lang w:val="it-IT"/>
        </w:rPr>
        <w:t xml:space="preserve">, </w:t>
      </w:r>
      <w:r w:rsidRPr="00391142">
        <w:rPr>
          <w:lang w:val="it-IT"/>
        </w:rPr>
        <w:t>dyma restr o elusennau</w:t>
      </w:r>
      <w:r w:rsidRPr="00391142">
        <w:rPr>
          <w:lang w:val="it-IT"/>
        </w:rPr>
        <w:t xml:space="preserve"> </w:t>
      </w:r>
      <w:r w:rsidRPr="00391142">
        <w:rPr>
          <w:lang w:val="it-IT"/>
        </w:rPr>
        <w:t xml:space="preserve">y gallwch fynd ar eu gofyn </w:t>
      </w:r>
      <w:r w:rsidR="00D041F2">
        <w:rPr>
          <w:lang w:val="it-IT"/>
        </w:rPr>
        <w:t>i</w:t>
      </w:r>
      <w:r w:rsidRPr="00391142">
        <w:rPr>
          <w:lang w:val="it-IT"/>
        </w:rPr>
        <w:t xml:space="preserve"> gael rhagor o wybodaeth a che</w:t>
      </w:r>
      <w:r w:rsidR="00D041F2">
        <w:rPr>
          <w:lang w:val="it-IT"/>
        </w:rPr>
        <w:t>f</w:t>
      </w:r>
      <w:r w:rsidRPr="00391142">
        <w:rPr>
          <w:lang w:val="it-IT"/>
        </w:rPr>
        <w:t>nogaeth</w:t>
      </w:r>
      <w:r w:rsidRPr="00391142">
        <w:rPr>
          <w:lang w:val="it-IT"/>
        </w:rPr>
        <w:t>.</w:t>
      </w:r>
      <w:r w:rsidRPr="00391142">
        <w:rPr>
          <w:rStyle w:val="tw4winMark"/>
        </w:rPr>
        <w:t>&lt;0}</w:t>
      </w:r>
    </w:p>
    <w:p w14:paraId="28E1EFCB" w14:textId="7EB90C98" w:rsidR="00ED2CE7" w:rsidRDefault="00ED2CE7"/>
    <w:p w14:paraId="1C2518DC" w14:textId="56376A4A" w:rsidR="00ED2CE7" w:rsidRDefault="00ED2CE7"/>
    <w:p w14:paraId="26F585D5" w14:textId="4005C7EA" w:rsidR="00ED2CE7" w:rsidRPr="00391142" w:rsidRDefault="00391142" w:rsidP="00391142">
      <w:pPr>
        <w:rPr>
          <w:b/>
          <w:bCs/>
          <w:sz w:val="28"/>
          <w:szCs w:val="28"/>
        </w:rPr>
      </w:pPr>
      <w:r w:rsidRPr="00391142">
        <w:rPr>
          <w:rStyle w:val="tw4winMark"/>
        </w:rPr>
        <w:t>{0&gt;</w:t>
      </w:r>
      <w:r w:rsidR="00ED2CE7" w:rsidRPr="00391142">
        <w:rPr>
          <w:b/>
          <w:bCs/>
          <w:vanish/>
          <w:sz w:val="28"/>
          <w:szCs w:val="28"/>
        </w:rPr>
        <w:t>Divorce and Separation</w:t>
      </w:r>
      <w:r w:rsidRPr="00391142">
        <w:rPr>
          <w:rStyle w:val="tw4winMark"/>
        </w:rPr>
        <w:t>&lt;}0{&gt;</w:t>
      </w:r>
      <w:r w:rsidRPr="00391142">
        <w:rPr>
          <w:b/>
          <w:bCs/>
          <w:sz w:val="28"/>
          <w:szCs w:val="28"/>
          <w:lang w:val="it-IT"/>
        </w:rPr>
        <w:t>Ysgaru ac Ymwahanu</w:t>
      </w:r>
      <w:r w:rsidRPr="00391142">
        <w:rPr>
          <w:rStyle w:val="tw4winMark"/>
        </w:rPr>
        <w:t>&lt;0}</w:t>
      </w:r>
    </w:p>
    <w:p w14:paraId="291F832A" w14:textId="77777777" w:rsidR="00ED2CE7" w:rsidRDefault="00ED2CE7">
      <w:pPr>
        <w:rPr>
          <w:b/>
          <w:bCs/>
        </w:rPr>
      </w:pPr>
    </w:p>
    <w:p w14:paraId="52BF7603" w14:textId="4E5CAD92" w:rsidR="00ED2CE7" w:rsidRPr="00391142" w:rsidRDefault="00391142" w:rsidP="00391142">
      <w:pPr>
        <w:rPr>
          <w:b/>
          <w:bCs/>
        </w:rPr>
      </w:pPr>
      <w:r w:rsidRPr="00391142">
        <w:rPr>
          <w:rStyle w:val="tw4winMark"/>
        </w:rPr>
        <w:t>{0&gt;</w:t>
      </w:r>
      <w:r w:rsidR="00ED2CE7" w:rsidRPr="00391142">
        <w:rPr>
          <w:b/>
          <w:bCs/>
          <w:vanish/>
        </w:rPr>
        <w:t xml:space="preserve">Gingerbread </w:t>
      </w:r>
      <w:r w:rsidR="00ED2CE7" w:rsidRPr="00391142">
        <w:rPr>
          <w:vanish/>
        </w:rPr>
        <w:t>| Supporting Single Parents</w:t>
      </w:r>
      <w:r w:rsidRPr="00391142">
        <w:rPr>
          <w:rStyle w:val="tw4winMark"/>
        </w:rPr>
        <w:t>&lt;}0{&gt;</w:t>
      </w:r>
      <w:r w:rsidRPr="00391142">
        <w:rPr>
          <w:b/>
          <w:bCs/>
          <w:lang w:val="it-IT"/>
        </w:rPr>
        <w:t xml:space="preserve">Gingerbread </w:t>
      </w:r>
      <w:r w:rsidRPr="00391142">
        <w:rPr>
          <w:lang w:val="it-IT"/>
        </w:rPr>
        <w:t xml:space="preserve">| </w:t>
      </w:r>
      <w:r w:rsidRPr="00391142">
        <w:rPr>
          <w:lang w:val="it-IT"/>
        </w:rPr>
        <w:t>Cefnogi Rhieni</w:t>
      </w:r>
      <w:r w:rsidRPr="00391142">
        <w:rPr>
          <w:lang w:val="it-IT"/>
        </w:rPr>
        <w:t xml:space="preserve"> S</w:t>
      </w:r>
      <w:r w:rsidRPr="00391142">
        <w:rPr>
          <w:lang w:val="it-IT"/>
        </w:rPr>
        <w:t>e</w:t>
      </w:r>
      <w:r w:rsidRPr="00391142">
        <w:rPr>
          <w:lang w:val="it-IT"/>
        </w:rPr>
        <w:t>ngl</w:t>
      </w:r>
      <w:r w:rsidRPr="00391142">
        <w:rPr>
          <w:rStyle w:val="tw4winMark"/>
        </w:rPr>
        <w:t>&lt;0}</w:t>
      </w:r>
    </w:p>
    <w:p w14:paraId="376BB4DE" w14:textId="0038A0F1" w:rsidR="00ED2CE7" w:rsidRPr="00391142" w:rsidRDefault="00391142" w:rsidP="00391142">
      <w:pPr>
        <w:rPr>
          <w:b/>
          <w:bCs/>
        </w:rPr>
      </w:pPr>
      <w:r w:rsidRPr="00391142">
        <w:rPr>
          <w:rStyle w:val="tw4winMark"/>
        </w:rPr>
        <w:t>{0&gt;</w:t>
      </w:r>
      <w:hyperlink r:id="rId5" w:history="1">
        <w:r w:rsidR="00ED2CE7" w:rsidRPr="00391142">
          <w:rPr>
            <w:rStyle w:val="Collegamentoipertestuale"/>
            <w:b/>
            <w:bCs/>
            <w:vanish/>
          </w:rPr>
          <w:t>gingerbread.org.uk</w:t>
        </w:r>
      </w:hyperlink>
      <w:r w:rsidRPr="00391142">
        <w:rPr>
          <w:rStyle w:val="tw4winMark"/>
        </w:rPr>
        <w:t>&lt;}100{&gt;</w:t>
      </w:r>
      <w:hyperlink r:id="rId6" w:history="1">
        <w:r w:rsidRPr="00391142">
          <w:rPr>
            <w:rStyle w:val="Collegamentoipertestuale"/>
            <w:b/>
            <w:bCs/>
            <w:lang w:val="it-IT"/>
          </w:rPr>
          <w:t>gingerbread.org.uk</w:t>
        </w:r>
      </w:hyperlink>
      <w:r w:rsidRPr="00391142">
        <w:rPr>
          <w:rStyle w:val="tw4winMark"/>
        </w:rPr>
        <w:t>&lt;0}</w:t>
      </w:r>
    </w:p>
    <w:p w14:paraId="076F1DAD" w14:textId="4CD22AAC" w:rsidR="00DD3388" w:rsidRDefault="00DD3388"/>
    <w:p w14:paraId="35BBE47F" w14:textId="35B8AF70" w:rsidR="00DD3388" w:rsidRPr="00391142" w:rsidRDefault="00391142" w:rsidP="00391142">
      <w:pPr>
        <w:rPr>
          <w:b/>
          <w:bCs/>
        </w:rPr>
      </w:pPr>
      <w:r w:rsidRPr="00391142">
        <w:rPr>
          <w:rStyle w:val="tw4winMark"/>
        </w:rPr>
        <w:t>{0&gt;</w:t>
      </w:r>
      <w:r w:rsidR="00DD3388" w:rsidRPr="00391142">
        <w:rPr>
          <w:b/>
          <w:bCs/>
          <w:vanish/>
        </w:rPr>
        <w:t xml:space="preserve">NSPCC </w:t>
      </w:r>
      <w:r w:rsidR="00DD3388" w:rsidRPr="00391142">
        <w:rPr>
          <w:vanish/>
        </w:rPr>
        <w:t>| UK’s leading children’s charity</w:t>
      </w:r>
      <w:r w:rsidRPr="00391142">
        <w:rPr>
          <w:rStyle w:val="tw4winMark"/>
        </w:rPr>
        <w:t>&lt;}0{&gt;</w:t>
      </w:r>
      <w:r w:rsidRPr="00391142">
        <w:rPr>
          <w:b/>
          <w:bCs/>
          <w:lang w:val="it-IT"/>
        </w:rPr>
        <w:t xml:space="preserve">NSPCC </w:t>
      </w:r>
      <w:r w:rsidRPr="00391142">
        <w:rPr>
          <w:lang w:val="it-IT"/>
        </w:rPr>
        <w:t>|</w:t>
      </w:r>
      <w:r w:rsidRPr="00391142">
        <w:rPr>
          <w:lang w:val="it-IT"/>
        </w:rPr>
        <w:t xml:space="preserve"> Elusen blant flaenllaw gwledydd Prydain</w:t>
      </w:r>
      <w:r w:rsidRPr="00391142">
        <w:rPr>
          <w:rStyle w:val="tw4winMark"/>
        </w:rPr>
        <w:t>&lt;0}</w:t>
      </w:r>
    </w:p>
    <w:p w14:paraId="5B0C17A9" w14:textId="020DE885" w:rsidR="00DD3388" w:rsidRPr="00391142" w:rsidRDefault="00391142" w:rsidP="00391142">
      <w:pPr>
        <w:rPr>
          <w:b/>
          <w:bCs/>
        </w:rPr>
      </w:pPr>
      <w:r w:rsidRPr="00391142">
        <w:rPr>
          <w:rStyle w:val="tw4winMark"/>
        </w:rPr>
        <w:t>{0&gt;</w:t>
      </w:r>
      <w:hyperlink r:id="rId7" w:history="1">
        <w:r w:rsidR="00DD3388" w:rsidRPr="00391142">
          <w:rPr>
            <w:rStyle w:val="Collegamentoipertestuale"/>
            <w:b/>
            <w:bCs/>
            <w:vanish/>
          </w:rPr>
          <w:t>nspcc.org.uk</w:t>
        </w:r>
      </w:hyperlink>
      <w:r w:rsidRPr="00391142">
        <w:rPr>
          <w:rStyle w:val="tw4winMark"/>
        </w:rPr>
        <w:t>&lt;}100{&gt;</w:t>
      </w:r>
      <w:hyperlink r:id="rId8" w:history="1">
        <w:r w:rsidRPr="00391142">
          <w:rPr>
            <w:rStyle w:val="Collegamentoipertestuale"/>
            <w:b/>
            <w:bCs/>
            <w:lang w:val="it-IT"/>
          </w:rPr>
          <w:t>nspcc.org.uk</w:t>
        </w:r>
      </w:hyperlink>
      <w:r w:rsidRPr="00391142">
        <w:rPr>
          <w:rStyle w:val="Collegamentoipertestuale"/>
          <w:b/>
          <w:bCs/>
          <w:lang w:val="it-IT"/>
        </w:rPr>
        <w:t xml:space="preserve"> </w:t>
      </w:r>
      <w:r w:rsidRPr="00391142">
        <w:rPr>
          <w:rStyle w:val="tw4winMark"/>
        </w:rPr>
        <w:t>&lt;0}</w:t>
      </w:r>
    </w:p>
    <w:p w14:paraId="2154DEF9" w14:textId="77777777" w:rsidR="00DD3388" w:rsidRPr="00ED2CE7" w:rsidRDefault="00DD3388"/>
    <w:p w14:paraId="67B4432E" w14:textId="098237A5" w:rsidR="00ED2CE7" w:rsidRPr="00ED2CE7" w:rsidRDefault="00ED2CE7">
      <w:pPr>
        <w:rPr>
          <w:b/>
          <w:bCs/>
        </w:rPr>
      </w:pPr>
    </w:p>
    <w:p w14:paraId="639D790D" w14:textId="02FE8A3E" w:rsidR="00ED2CE7" w:rsidRPr="00391142" w:rsidRDefault="00391142" w:rsidP="00391142">
      <w:pPr>
        <w:rPr>
          <w:b/>
          <w:bCs/>
          <w:sz w:val="28"/>
          <w:szCs w:val="28"/>
        </w:rPr>
      </w:pPr>
      <w:r w:rsidRPr="00391142">
        <w:rPr>
          <w:rStyle w:val="tw4winMark"/>
        </w:rPr>
        <w:t>{0&gt;</w:t>
      </w:r>
      <w:r w:rsidR="00ED2CE7" w:rsidRPr="00391142">
        <w:rPr>
          <w:b/>
          <w:bCs/>
          <w:vanish/>
          <w:sz w:val="28"/>
          <w:szCs w:val="28"/>
        </w:rPr>
        <w:t>Grief and Loss</w:t>
      </w:r>
      <w:r w:rsidRPr="00391142">
        <w:rPr>
          <w:rStyle w:val="tw4winMark"/>
        </w:rPr>
        <w:t>&lt;}0{&gt;</w:t>
      </w:r>
      <w:r w:rsidRPr="00391142">
        <w:rPr>
          <w:b/>
          <w:bCs/>
          <w:sz w:val="28"/>
          <w:szCs w:val="28"/>
          <w:lang w:val="it-IT"/>
        </w:rPr>
        <w:t>Galar a Cholled</w:t>
      </w:r>
      <w:r w:rsidRPr="00391142">
        <w:rPr>
          <w:rStyle w:val="tw4winMark"/>
        </w:rPr>
        <w:t>&lt;0}</w:t>
      </w:r>
    </w:p>
    <w:p w14:paraId="124366C0" w14:textId="77777777" w:rsidR="00ED2CE7" w:rsidRDefault="00ED2CE7">
      <w:pPr>
        <w:rPr>
          <w:b/>
          <w:bCs/>
        </w:rPr>
      </w:pPr>
    </w:p>
    <w:p w14:paraId="5038BFC1" w14:textId="46C1713C" w:rsidR="00ED2CE7" w:rsidRPr="00391142" w:rsidRDefault="00391142" w:rsidP="00391142">
      <w:r w:rsidRPr="00391142">
        <w:rPr>
          <w:rStyle w:val="tw4winMark"/>
        </w:rPr>
        <w:t>{0&gt;</w:t>
      </w:r>
      <w:r w:rsidR="00ED2CE7" w:rsidRPr="00391142">
        <w:rPr>
          <w:b/>
          <w:bCs/>
          <w:vanish/>
        </w:rPr>
        <w:t>Winston’s Wish</w:t>
      </w:r>
      <w:r w:rsidR="00ED2CE7" w:rsidRPr="00391142">
        <w:rPr>
          <w:vanish/>
        </w:rPr>
        <w:t xml:space="preserve"> | Giving Hope to Grieving Children</w:t>
      </w:r>
      <w:r w:rsidRPr="00391142">
        <w:rPr>
          <w:rStyle w:val="tw4winMark"/>
        </w:rPr>
        <w:t>&lt;}0{&gt;</w:t>
      </w:r>
      <w:r w:rsidRPr="00391142">
        <w:rPr>
          <w:b/>
          <w:bCs/>
          <w:lang w:val="it-IT"/>
        </w:rPr>
        <w:t>Winston’s Wish</w:t>
      </w:r>
      <w:r w:rsidRPr="00391142">
        <w:rPr>
          <w:lang w:val="it-IT"/>
        </w:rPr>
        <w:t xml:space="preserve"> |</w:t>
      </w:r>
      <w:r w:rsidRPr="00391142">
        <w:rPr>
          <w:lang w:val="it-IT"/>
        </w:rPr>
        <w:t xml:space="preserve"> Rhoi Gobaith </w:t>
      </w:r>
      <w:r w:rsidR="00D041F2">
        <w:rPr>
          <w:lang w:val="it-IT"/>
        </w:rPr>
        <w:t>i</w:t>
      </w:r>
      <w:r w:rsidRPr="00391142">
        <w:rPr>
          <w:lang w:val="it-IT"/>
        </w:rPr>
        <w:t xml:space="preserve"> Blant Sy’n Galaru</w:t>
      </w:r>
      <w:r w:rsidRPr="00391142">
        <w:rPr>
          <w:rStyle w:val="tw4winMark"/>
        </w:rPr>
        <w:t>&lt;0}</w:t>
      </w:r>
    </w:p>
    <w:p w14:paraId="39D8DD03" w14:textId="357F637E" w:rsidR="00ED2CE7" w:rsidRPr="00391142" w:rsidRDefault="00391142" w:rsidP="00391142">
      <w:pPr>
        <w:rPr>
          <w:b/>
          <w:bCs/>
        </w:rPr>
      </w:pPr>
      <w:r w:rsidRPr="00391142">
        <w:rPr>
          <w:rStyle w:val="tw4winMark"/>
        </w:rPr>
        <w:t>{0&gt;</w:t>
      </w:r>
      <w:hyperlink r:id="rId9" w:history="1">
        <w:r w:rsidR="00ED2CE7" w:rsidRPr="00391142">
          <w:rPr>
            <w:rStyle w:val="Collegamentoipertestuale"/>
            <w:b/>
            <w:bCs/>
            <w:vanish/>
          </w:rPr>
          <w:t>winstonswish.org</w:t>
        </w:r>
      </w:hyperlink>
      <w:r w:rsidRPr="00391142">
        <w:rPr>
          <w:rStyle w:val="tw4winMark"/>
        </w:rPr>
        <w:t>&lt;}100{&gt;</w:t>
      </w:r>
      <w:hyperlink r:id="rId10" w:history="1">
        <w:r w:rsidRPr="00391142">
          <w:rPr>
            <w:rStyle w:val="Collegamentoipertestuale"/>
            <w:b/>
            <w:bCs/>
            <w:lang w:val="it-IT"/>
          </w:rPr>
          <w:t>winstonswish.org</w:t>
        </w:r>
      </w:hyperlink>
      <w:r w:rsidRPr="00391142">
        <w:rPr>
          <w:rStyle w:val="Collegamentoipertestuale"/>
          <w:b/>
          <w:bCs/>
          <w:lang w:val="it-IT"/>
        </w:rPr>
        <w:t xml:space="preserve"> </w:t>
      </w:r>
      <w:r w:rsidRPr="00391142">
        <w:rPr>
          <w:rStyle w:val="tw4winMark"/>
        </w:rPr>
        <w:t>&lt;0}</w:t>
      </w:r>
    </w:p>
    <w:p w14:paraId="3D38DA8E" w14:textId="77777777" w:rsidR="00ED2CE7" w:rsidRPr="00ED2CE7" w:rsidRDefault="00ED2CE7"/>
    <w:p w14:paraId="66A0D9F3" w14:textId="43D61BD0" w:rsidR="00ED2CE7" w:rsidRPr="00ED2CE7" w:rsidRDefault="00ED2CE7">
      <w:pPr>
        <w:rPr>
          <w:b/>
          <w:bCs/>
        </w:rPr>
      </w:pPr>
    </w:p>
    <w:p w14:paraId="07F5E0EB" w14:textId="2F28D6E0" w:rsidR="00ED2CE7" w:rsidRPr="00391142" w:rsidRDefault="00391142" w:rsidP="00391142">
      <w:pPr>
        <w:rPr>
          <w:b/>
          <w:bCs/>
          <w:sz w:val="28"/>
          <w:szCs w:val="28"/>
        </w:rPr>
      </w:pPr>
      <w:r w:rsidRPr="00391142">
        <w:rPr>
          <w:rStyle w:val="tw4winMark"/>
        </w:rPr>
        <w:t>{0&gt;</w:t>
      </w:r>
      <w:r w:rsidR="00ED2CE7" w:rsidRPr="00391142">
        <w:rPr>
          <w:b/>
          <w:bCs/>
          <w:vanish/>
          <w:sz w:val="28"/>
          <w:szCs w:val="28"/>
        </w:rPr>
        <w:t>Death of a Pet</w:t>
      </w:r>
      <w:r w:rsidRPr="00391142">
        <w:rPr>
          <w:rStyle w:val="tw4winMark"/>
        </w:rPr>
        <w:t>&lt;}0{&gt;</w:t>
      </w:r>
      <w:r w:rsidRPr="00391142">
        <w:rPr>
          <w:b/>
          <w:bCs/>
          <w:sz w:val="28"/>
          <w:szCs w:val="28"/>
          <w:lang w:val="it-IT"/>
        </w:rPr>
        <w:t>Marw Anifail Anwes</w:t>
      </w:r>
      <w:r w:rsidRPr="00391142">
        <w:rPr>
          <w:rStyle w:val="tw4winMark"/>
        </w:rPr>
        <w:t>&lt;0}</w:t>
      </w:r>
    </w:p>
    <w:p w14:paraId="7718488A" w14:textId="77777777" w:rsidR="0014088A" w:rsidRDefault="0014088A">
      <w:pPr>
        <w:rPr>
          <w:b/>
          <w:bCs/>
          <w:sz w:val="28"/>
          <w:szCs w:val="28"/>
        </w:rPr>
      </w:pPr>
    </w:p>
    <w:p w14:paraId="15A353DF" w14:textId="28B235D5" w:rsidR="00DD3388" w:rsidRPr="00391142" w:rsidRDefault="00391142" w:rsidP="00391142">
      <w:pPr>
        <w:rPr>
          <w:b/>
          <w:bCs/>
        </w:rPr>
      </w:pPr>
      <w:r w:rsidRPr="00391142">
        <w:rPr>
          <w:rStyle w:val="tw4winMark"/>
        </w:rPr>
        <w:t>{0&gt;</w:t>
      </w:r>
      <w:r w:rsidR="00DD3388" w:rsidRPr="00391142">
        <w:rPr>
          <w:b/>
          <w:bCs/>
          <w:vanish/>
        </w:rPr>
        <w:t xml:space="preserve">Blue Cross </w:t>
      </w:r>
      <w:r w:rsidR="00DD3388" w:rsidRPr="00391142">
        <w:rPr>
          <w:vanish/>
        </w:rPr>
        <w:t>| Advice and Support for Pet Owners</w:t>
      </w:r>
      <w:r w:rsidRPr="00391142">
        <w:rPr>
          <w:rStyle w:val="tw4winMark"/>
        </w:rPr>
        <w:t>&lt;}0{&gt;</w:t>
      </w:r>
      <w:r w:rsidRPr="00391142">
        <w:rPr>
          <w:b/>
          <w:bCs/>
          <w:lang w:val="it-IT"/>
        </w:rPr>
        <w:t xml:space="preserve">Blue Cross </w:t>
      </w:r>
      <w:r w:rsidRPr="00391142">
        <w:rPr>
          <w:lang w:val="it-IT"/>
        </w:rPr>
        <w:t>|</w:t>
      </w:r>
      <w:r w:rsidRPr="00391142">
        <w:rPr>
          <w:lang w:val="it-IT"/>
        </w:rPr>
        <w:t xml:space="preserve"> Cyngor a Chefnogaeth </w:t>
      </w:r>
      <w:r>
        <w:rPr>
          <w:lang w:val="it-IT"/>
        </w:rPr>
        <w:t>i</w:t>
      </w:r>
      <w:r w:rsidRPr="00391142">
        <w:rPr>
          <w:lang w:val="it-IT"/>
        </w:rPr>
        <w:t xml:space="preserve"> Berchnogion Anifeiliaid Anwes</w:t>
      </w:r>
      <w:r w:rsidRPr="00391142">
        <w:rPr>
          <w:rStyle w:val="tw4winMark"/>
        </w:rPr>
        <w:t>&lt;0}</w:t>
      </w:r>
    </w:p>
    <w:p w14:paraId="5BF0E784" w14:textId="3D1B010E" w:rsidR="00ED2CE7" w:rsidRDefault="00391142" w:rsidP="00391142">
      <w:pPr>
        <w:rPr>
          <w:b/>
          <w:bCs/>
        </w:rPr>
      </w:pPr>
      <w:r w:rsidRPr="00391142">
        <w:rPr>
          <w:rStyle w:val="tw4winMark"/>
        </w:rPr>
        <w:t>{0&gt;</w:t>
      </w:r>
      <w:hyperlink r:id="rId11" w:history="1">
        <w:r w:rsidR="00DD3388" w:rsidRPr="00391142">
          <w:rPr>
            <w:rStyle w:val="Collegamentoipertestuale"/>
            <w:b/>
            <w:bCs/>
            <w:vanish/>
          </w:rPr>
          <w:t>bluecross.org.uk</w:t>
        </w:r>
      </w:hyperlink>
      <w:r w:rsidRPr="00391142">
        <w:rPr>
          <w:rStyle w:val="tw4winMark"/>
        </w:rPr>
        <w:t>&lt;}100{&gt;</w:t>
      </w:r>
      <w:hyperlink r:id="rId12" w:history="1">
        <w:r w:rsidRPr="00391142">
          <w:rPr>
            <w:rStyle w:val="Collegamentoipertestuale"/>
            <w:b/>
            <w:bCs/>
            <w:lang w:val="it-IT"/>
          </w:rPr>
          <w:t>bluecross.org.uk</w:t>
        </w:r>
      </w:hyperlink>
      <w:r w:rsidRPr="00391142">
        <w:rPr>
          <w:rStyle w:val="Collegamentoipertestuale"/>
          <w:b/>
          <w:bCs/>
          <w:lang w:val="it-IT"/>
        </w:rPr>
        <w:t xml:space="preserve"> </w:t>
      </w:r>
      <w:r w:rsidRPr="00391142">
        <w:rPr>
          <w:rStyle w:val="tw4winMark"/>
        </w:rPr>
        <w:t>&lt;0}</w:t>
      </w:r>
      <w:r w:rsidR="00DD3388">
        <w:rPr>
          <w:b/>
          <w:bCs/>
        </w:rPr>
        <w:t xml:space="preserve"> </w:t>
      </w:r>
    </w:p>
    <w:p w14:paraId="0DC4491C" w14:textId="4FFAAE81" w:rsidR="00DD3388" w:rsidRDefault="00DD3388">
      <w:pPr>
        <w:rPr>
          <w:b/>
          <w:bCs/>
        </w:rPr>
      </w:pPr>
    </w:p>
    <w:p w14:paraId="5F055F9B" w14:textId="77777777" w:rsidR="00DD3388" w:rsidRPr="00ED2CE7" w:rsidRDefault="00DD3388">
      <w:pPr>
        <w:rPr>
          <w:b/>
          <w:bCs/>
        </w:rPr>
      </w:pPr>
    </w:p>
    <w:p w14:paraId="35A31321" w14:textId="79DADE42" w:rsidR="00DD3388" w:rsidRPr="00391142" w:rsidRDefault="00391142" w:rsidP="00391142">
      <w:pPr>
        <w:rPr>
          <w:b/>
          <w:bCs/>
          <w:sz w:val="28"/>
          <w:szCs w:val="28"/>
        </w:rPr>
      </w:pPr>
      <w:r w:rsidRPr="00391142">
        <w:rPr>
          <w:rStyle w:val="tw4winMark"/>
        </w:rPr>
        <w:t>{0&gt;</w:t>
      </w:r>
      <w:r w:rsidR="00DD3388" w:rsidRPr="00391142">
        <w:rPr>
          <w:b/>
          <w:bCs/>
          <w:vanish/>
          <w:sz w:val="28"/>
          <w:szCs w:val="28"/>
        </w:rPr>
        <w:t>Information about k</w:t>
      </w:r>
      <w:r w:rsidR="00ED2CE7" w:rsidRPr="00391142">
        <w:rPr>
          <w:b/>
          <w:bCs/>
          <w:vanish/>
          <w:sz w:val="28"/>
          <w:szCs w:val="28"/>
        </w:rPr>
        <w:t>ni</w:t>
      </w:r>
      <w:r w:rsidR="00DD3388" w:rsidRPr="00391142">
        <w:rPr>
          <w:b/>
          <w:bCs/>
          <w:vanish/>
          <w:sz w:val="28"/>
          <w:szCs w:val="28"/>
        </w:rPr>
        <w:t>fes</w:t>
      </w:r>
      <w:r w:rsidRPr="00391142">
        <w:rPr>
          <w:rStyle w:val="tw4winMark"/>
        </w:rPr>
        <w:t>&lt;}0{&gt;</w:t>
      </w:r>
      <w:r w:rsidRPr="00391142">
        <w:rPr>
          <w:b/>
          <w:bCs/>
          <w:sz w:val="28"/>
          <w:szCs w:val="28"/>
          <w:lang w:val="it-IT"/>
        </w:rPr>
        <w:t>Gwybodaeth am gyllyll</w:t>
      </w:r>
      <w:r w:rsidRPr="00391142">
        <w:rPr>
          <w:rStyle w:val="tw4winMark"/>
        </w:rPr>
        <w:t>&lt;0}</w:t>
      </w:r>
    </w:p>
    <w:p w14:paraId="1DEF4C94" w14:textId="77777777" w:rsidR="0014088A" w:rsidRDefault="0014088A">
      <w:pPr>
        <w:rPr>
          <w:b/>
          <w:bCs/>
          <w:sz w:val="28"/>
          <w:szCs w:val="28"/>
        </w:rPr>
      </w:pPr>
    </w:p>
    <w:p w14:paraId="3173DB3B" w14:textId="7D329EAE" w:rsidR="00ED2CE7" w:rsidRPr="0014088A" w:rsidRDefault="00391142" w:rsidP="00391142">
      <w:pPr>
        <w:rPr>
          <w:sz w:val="28"/>
          <w:szCs w:val="28"/>
        </w:rPr>
      </w:pPr>
      <w:r w:rsidRPr="00391142">
        <w:rPr>
          <w:rStyle w:val="tw4winMark"/>
        </w:rPr>
        <w:t>{0&gt;</w:t>
      </w:r>
      <w:r w:rsidR="00DD3388" w:rsidRPr="00391142">
        <w:rPr>
          <w:b/>
          <w:bCs/>
          <w:vanish/>
        </w:rPr>
        <w:t>Child Friendly Cardiff</w:t>
      </w:r>
      <w:r w:rsidR="00DD3388" w:rsidRPr="00391142">
        <w:rPr>
          <w:vanish/>
          <w:sz w:val="28"/>
          <w:szCs w:val="28"/>
        </w:rPr>
        <w:t xml:space="preserve"> </w:t>
      </w:r>
      <w:r w:rsidR="0014088A" w:rsidRPr="00391142">
        <w:rPr>
          <w:vanish/>
          <w:sz w:val="28"/>
          <w:szCs w:val="28"/>
        </w:rPr>
        <w:t xml:space="preserve"> | </w:t>
      </w:r>
      <w:r w:rsidR="00DD3388" w:rsidRPr="00391142">
        <w:rPr>
          <w:vanish/>
        </w:rPr>
        <w:t xml:space="preserve">Information </w:t>
      </w:r>
      <w:r w:rsidR="0014088A" w:rsidRPr="00391142">
        <w:rPr>
          <w:vanish/>
        </w:rPr>
        <w:t xml:space="preserve">and resources </w:t>
      </w:r>
      <w:r w:rsidR="00DD3388" w:rsidRPr="00391142">
        <w:rPr>
          <w:vanish/>
        </w:rPr>
        <w:t xml:space="preserve">for children </w:t>
      </w:r>
      <w:r w:rsidR="0014088A" w:rsidRPr="00391142">
        <w:rPr>
          <w:vanish/>
        </w:rPr>
        <w:t xml:space="preserve">and parents </w:t>
      </w:r>
      <w:r w:rsidR="00DD3388" w:rsidRPr="00391142">
        <w:rPr>
          <w:vanish/>
        </w:rPr>
        <w:t>about knife</w:t>
      </w:r>
      <w:r w:rsidR="0014088A" w:rsidRPr="00391142">
        <w:rPr>
          <w:vanish/>
        </w:rPr>
        <w:t xml:space="preserve"> crime and signposting to further support services</w:t>
      </w:r>
      <w:r w:rsidRPr="00391142">
        <w:rPr>
          <w:rStyle w:val="tw4winMark"/>
        </w:rPr>
        <w:t>&lt;}0{&gt;</w:t>
      </w:r>
      <w:r w:rsidRPr="00391142">
        <w:rPr>
          <w:b/>
          <w:bCs/>
          <w:lang w:val="it-IT"/>
        </w:rPr>
        <w:t>Ca</w:t>
      </w:r>
      <w:r w:rsidRPr="00391142">
        <w:rPr>
          <w:b/>
          <w:bCs/>
          <w:lang w:val="it-IT"/>
        </w:rPr>
        <w:t xml:space="preserve">erdydd yn Ddinas sy’n Dda </w:t>
      </w:r>
      <w:r w:rsidR="00D041F2">
        <w:rPr>
          <w:b/>
          <w:bCs/>
          <w:lang w:val="it-IT"/>
        </w:rPr>
        <w:t>i</w:t>
      </w:r>
      <w:r w:rsidRPr="00391142">
        <w:rPr>
          <w:b/>
          <w:bCs/>
          <w:lang w:val="it-IT"/>
        </w:rPr>
        <w:t xml:space="preserve"> Blant </w:t>
      </w:r>
      <w:r w:rsidRPr="00391142">
        <w:rPr>
          <w:sz w:val="28"/>
          <w:szCs w:val="28"/>
          <w:lang w:val="it-IT"/>
        </w:rPr>
        <w:t xml:space="preserve">| </w:t>
      </w:r>
      <w:r w:rsidRPr="00391142">
        <w:rPr>
          <w:lang w:val="it-IT"/>
        </w:rPr>
        <w:t xml:space="preserve">Gwybodaeth ac adnoddau i blant a rhieni am drosedd ynghlwm â chyllyll a dolenni </w:t>
      </w:r>
      <w:r w:rsidR="00D041F2">
        <w:rPr>
          <w:lang w:val="it-IT"/>
        </w:rPr>
        <w:t xml:space="preserve">i’ch rhoi ar ben y ffordd i </w:t>
      </w:r>
      <w:r w:rsidRPr="00391142">
        <w:rPr>
          <w:lang w:val="it-IT"/>
        </w:rPr>
        <w:t>wasanaethau cefnogi pellach</w:t>
      </w:r>
      <w:r w:rsidRPr="00391142">
        <w:rPr>
          <w:rStyle w:val="tw4winMark"/>
        </w:rPr>
        <w:t>&lt;0}</w:t>
      </w:r>
      <w:r w:rsidR="00DD3388" w:rsidRPr="00391142">
        <w:rPr>
          <w:b/>
          <w:bCs/>
        </w:rPr>
        <w:br/>
      </w:r>
      <w:r w:rsidRPr="00391142">
        <w:rPr>
          <w:rStyle w:val="tw4winMark"/>
        </w:rPr>
        <w:t>{0&gt;</w:t>
      </w:r>
      <w:hyperlink r:id="rId13" w:history="1">
        <w:r w:rsidR="00DD3388" w:rsidRPr="00391142">
          <w:rPr>
            <w:rStyle w:val="Collegamentoipertestuale"/>
            <w:b/>
            <w:bCs/>
            <w:vanish/>
          </w:rPr>
          <w:t>childfriendlycardiff.co.uk</w:t>
        </w:r>
      </w:hyperlink>
      <w:r w:rsidRPr="00391142">
        <w:rPr>
          <w:rStyle w:val="tw4winMark"/>
        </w:rPr>
        <w:t>&lt;}0{&gt;</w:t>
      </w:r>
      <w:hyperlink r:id="rId14" w:history="1">
        <w:r w:rsidRPr="00391142">
          <w:rPr>
            <w:rStyle w:val="Collegamentoipertestuale"/>
            <w:b/>
            <w:bCs/>
            <w:lang w:val="it-IT"/>
          </w:rPr>
          <w:t>childfriendlycardiff.co.uk</w:t>
        </w:r>
      </w:hyperlink>
      <w:r w:rsidRPr="00391142">
        <w:rPr>
          <w:rStyle w:val="tw4winMark"/>
        </w:rPr>
        <w:t>&lt;0}</w:t>
      </w:r>
      <w:r w:rsidR="00ED2CE7" w:rsidRPr="0014088A">
        <w:rPr>
          <w:b/>
          <w:bCs/>
        </w:rPr>
        <w:t xml:space="preserve"> </w:t>
      </w:r>
    </w:p>
    <w:p w14:paraId="42A40776" w14:textId="29BF0A7E" w:rsidR="00ED2CE7" w:rsidRDefault="00ED2CE7"/>
    <w:p w14:paraId="21024856" w14:textId="77777777" w:rsidR="00ED2CE7" w:rsidRDefault="00ED2CE7"/>
    <w:p w14:paraId="1AD570BB" w14:textId="095278C6" w:rsidR="00ED2CE7" w:rsidRDefault="00ED2CE7"/>
    <w:p w14:paraId="3BEFF84E" w14:textId="77777777" w:rsidR="00ED2CE7" w:rsidRDefault="00ED2CE7"/>
    <w:p w14:paraId="08ACA77D" w14:textId="62A2091A" w:rsidR="00ED2CE7" w:rsidRDefault="00ED2CE7"/>
    <w:p w14:paraId="7D44081A" w14:textId="77777777" w:rsidR="00ED2CE7" w:rsidRDefault="00ED2CE7"/>
    <w:sectPr w:rsidR="00ED2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445CA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6233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40900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1AE9A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D665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CEEA9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5E0C8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A21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8EAEE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EE46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6F08FD"/>
    <w:multiLevelType w:val="multilevel"/>
    <w:tmpl w:val="E37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Classic" w:val="Selection=2531;Styles=374;Untranslatable=0"/>
  </w:docVars>
  <w:rsids>
    <w:rsidRoot w:val="00ED2CE7"/>
    <w:rsid w:val="0014088A"/>
    <w:rsid w:val="00391142"/>
    <w:rsid w:val="0057481E"/>
    <w:rsid w:val="009F3CF8"/>
    <w:rsid w:val="00D041F2"/>
    <w:rsid w:val="00DD3388"/>
    <w:rsid w:val="00E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50CD"/>
  <w15:chartTrackingRefBased/>
  <w15:docId w15:val="{77EE80CE-7F2B-DA44-90B6-84A1088E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11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911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911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1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1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911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911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911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911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08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088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14088A"/>
    <w:rPr>
      <w:b/>
      <w:bCs/>
    </w:rPr>
  </w:style>
  <w:style w:type="paragraph" w:styleId="Bibliografia">
    <w:name w:val="Bibliography"/>
    <w:basedOn w:val="Normale"/>
    <w:next w:val="Normale"/>
    <w:uiPriority w:val="37"/>
    <w:semiHidden/>
    <w:unhideWhenUsed/>
    <w:rsid w:val="00391142"/>
  </w:style>
  <w:style w:type="paragraph" w:styleId="Citazione">
    <w:name w:val="Quote"/>
    <w:basedOn w:val="Normale"/>
    <w:next w:val="Normale"/>
    <w:link w:val="CitazioneCarattere"/>
    <w:uiPriority w:val="29"/>
    <w:qFormat/>
    <w:rsid w:val="003911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1142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911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91142"/>
    <w:rPr>
      <w:i/>
      <w:iCs/>
      <w:color w:val="4472C4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9114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91142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91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91142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9114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91142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91142"/>
  </w:style>
  <w:style w:type="character" w:customStyle="1" w:styleId="DataCarattere">
    <w:name w:val="Data Carattere"/>
    <w:basedOn w:val="Carpredefinitoparagrafo"/>
    <w:link w:val="Data"/>
    <w:uiPriority w:val="99"/>
    <w:semiHidden/>
    <w:rsid w:val="00391142"/>
  </w:style>
  <w:style w:type="paragraph" w:styleId="Didascalia">
    <w:name w:val="caption"/>
    <w:basedOn w:val="Normale"/>
    <w:next w:val="Normale"/>
    <w:uiPriority w:val="35"/>
    <w:semiHidden/>
    <w:unhideWhenUsed/>
    <w:qFormat/>
    <w:rsid w:val="00391142"/>
    <w:pPr>
      <w:spacing w:after="200"/>
    </w:pPr>
    <w:rPr>
      <w:i/>
      <w:iCs/>
      <w:color w:val="44546A" w:themeColor="text2"/>
      <w:sz w:val="18"/>
      <w:szCs w:val="18"/>
    </w:rPr>
  </w:style>
  <w:style w:type="paragraph" w:styleId="Elenco">
    <w:name w:val="List"/>
    <w:basedOn w:val="Normale"/>
    <w:uiPriority w:val="99"/>
    <w:semiHidden/>
    <w:unhideWhenUsed/>
    <w:rsid w:val="0039114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39114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39114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39114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391142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39114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39114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39114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39114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391142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39114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391142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39114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391142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39114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391142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39114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391142"/>
  </w:style>
  <w:style w:type="paragraph" w:styleId="Indice1">
    <w:name w:val="index 1"/>
    <w:basedOn w:val="Normale"/>
    <w:next w:val="Normale"/>
    <w:uiPriority w:val="99"/>
    <w:semiHidden/>
    <w:unhideWhenUsed/>
    <w:rsid w:val="00391142"/>
    <w:pPr>
      <w:ind w:left="240" w:hanging="240"/>
    </w:pPr>
  </w:style>
  <w:style w:type="paragraph" w:styleId="Indice2">
    <w:name w:val="index 2"/>
    <w:basedOn w:val="Normale"/>
    <w:next w:val="Normale"/>
    <w:uiPriority w:val="99"/>
    <w:semiHidden/>
    <w:unhideWhenUsed/>
    <w:rsid w:val="00391142"/>
    <w:pPr>
      <w:ind w:left="480" w:hanging="240"/>
    </w:pPr>
  </w:style>
  <w:style w:type="paragraph" w:styleId="Indice3">
    <w:name w:val="index 3"/>
    <w:basedOn w:val="Normale"/>
    <w:next w:val="Normale"/>
    <w:uiPriority w:val="99"/>
    <w:semiHidden/>
    <w:unhideWhenUsed/>
    <w:rsid w:val="00391142"/>
    <w:pPr>
      <w:ind w:left="720" w:hanging="240"/>
    </w:pPr>
  </w:style>
  <w:style w:type="paragraph" w:styleId="Indice4">
    <w:name w:val="index 4"/>
    <w:basedOn w:val="Normale"/>
    <w:next w:val="Normale"/>
    <w:uiPriority w:val="99"/>
    <w:semiHidden/>
    <w:unhideWhenUsed/>
    <w:rsid w:val="00391142"/>
    <w:pPr>
      <w:ind w:left="960" w:hanging="240"/>
    </w:pPr>
  </w:style>
  <w:style w:type="paragraph" w:styleId="Indice5">
    <w:name w:val="index 5"/>
    <w:basedOn w:val="Normale"/>
    <w:next w:val="Normale"/>
    <w:uiPriority w:val="99"/>
    <w:semiHidden/>
    <w:unhideWhenUsed/>
    <w:rsid w:val="00391142"/>
    <w:pPr>
      <w:ind w:left="1200" w:hanging="240"/>
    </w:pPr>
  </w:style>
  <w:style w:type="paragraph" w:styleId="Indice6">
    <w:name w:val="index 6"/>
    <w:basedOn w:val="Normale"/>
    <w:next w:val="Normale"/>
    <w:uiPriority w:val="99"/>
    <w:semiHidden/>
    <w:unhideWhenUsed/>
    <w:rsid w:val="00391142"/>
    <w:pPr>
      <w:ind w:left="1440" w:hanging="240"/>
    </w:pPr>
  </w:style>
  <w:style w:type="paragraph" w:styleId="Indice7">
    <w:name w:val="index 7"/>
    <w:basedOn w:val="Normale"/>
    <w:next w:val="Normale"/>
    <w:uiPriority w:val="99"/>
    <w:semiHidden/>
    <w:unhideWhenUsed/>
    <w:rsid w:val="00391142"/>
    <w:pPr>
      <w:ind w:left="1680" w:hanging="240"/>
    </w:pPr>
  </w:style>
  <w:style w:type="paragraph" w:styleId="Indice8">
    <w:name w:val="index 8"/>
    <w:basedOn w:val="Normale"/>
    <w:next w:val="Normale"/>
    <w:uiPriority w:val="99"/>
    <w:semiHidden/>
    <w:unhideWhenUsed/>
    <w:rsid w:val="00391142"/>
    <w:pPr>
      <w:ind w:left="1920" w:hanging="240"/>
    </w:pPr>
  </w:style>
  <w:style w:type="paragraph" w:styleId="Indice9">
    <w:name w:val="index 9"/>
    <w:basedOn w:val="Normale"/>
    <w:next w:val="Normale"/>
    <w:uiPriority w:val="99"/>
    <w:semiHidden/>
    <w:unhideWhenUsed/>
    <w:rsid w:val="00391142"/>
    <w:pPr>
      <w:ind w:left="216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391142"/>
  </w:style>
  <w:style w:type="paragraph" w:styleId="Indicefonti">
    <w:name w:val="table of authorities"/>
    <w:basedOn w:val="Normale"/>
    <w:next w:val="Normale"/>
    <w:uiPriority w:val="99"/>
    <w:semiHidden/>
    <w:unhideWhenUsed/>
    <w:rsid w:val="00391142"/>
    <w:pPr>
      <w:ind w:left="240" w:hanging="240"/>
    </w:pPr>
  </w:style>
  <w:style w:type="paragraph" w:styleId="Indirizzodestinatario">
    <w:name w:val="envelope address"/>
    <w:basedOn w:val="Normale"/>
    <w:uiPriority w:val="99"/>
    <w:semiHidden/>
    <w:unhideWhenUsed/>
    <w:rsid w:val="00391142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39114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391142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391142"/>
    <w:rPr>
      <w:rFonts w:asciiTheme="majorHAnsi" w:eastAsiaTheme="majorEastAsia" w:hAnsiTheme="majorHAnsi" w:cstheme="majorBidi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11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1142"/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3911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391142"/>
    <w:rPr>
      <w:rFonts w:asciiTheme="majorHAnsi" w:eastAsiaTheme="majorEastAsia" w:hAnsiTheme="majorHAnsi" w:cstheme="majorBidi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39114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391142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91142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91142"/>
    <w:rPr>
      <w:rFonts w:ascii="Segoe UI" w:hAnsi="Segoe UI" w:cs="Segoe UI"/>
      <w:sz w:val="16"/>
      <w:szCs w:val="16"/>
    </w:rPr>
  </w:style>
  <w:style w:type="paragraph" w:styleId="Nessunaspaziatura">
    <w:name w:val="No Spacing"/>
    <w:uiPriority w:val="1"/>
    <w:qFormat/>
    <w:rsid w:val="00391142"/>
  </w:style>
  <w:style w:type="paragraph" w:styleId="NormaleWeb">
    <w:name w:val="Normal (Web)"/>
    <w:basedOn w:val="Normale"/>
    <w:uiPriority w:val="99"/>
    <w:semiHidden/>
    <w:unhideWhenUsed/>
    <w:rsid w:val="00391142"/>
    <w:rPr>
      <w:rFonts w:ascii="Times New Roman" w:hAnsi="Times New Roman" w:cs="Times New Roman"/>
    </w:rPr>
  </w:style>
  <w:style w:type="paragraph" w:styleId="Numeroelenco">
    <w:name w:val="List Number"/>
    <w:basedOn w:val="Normale"/>
    <w:uiPriority w:val="99"/>
    <w:semiHidden/>
    <w:unhideWhenUsed/>
    <w:rsid w:val="00391142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391142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391142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391142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391142"/>
    <w:pPr>
      <w:numPr>
        <w:numId w:val="6"/>
      </w:numPr>
      <w:contextualSpacing/>
    </w:pPr>
  </w:style>
  <w:style w:type="paragraph" w:styleId="Paragrafoelenco">
    <w:name w:val="List Paragraph"/>
    <w:basedOn w:val="Normale"/>
    <w:uiPriority w:val="34"/>
    <w:qFormat/>
    <w:rsid w:val="00391142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3911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1142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91142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91142"/>
    <w:rPr>
      <w:rFonts w:ascii="Consolas" w:hAnsi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39114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391142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911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91142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39114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391142"/>
  </w:style>
  <w:style w:type="paragraph" w:styleId="Puntoelenco">
    <w:name w:val="List Bullet"/>
    <w:basedOn w:val="Normale"/>
    <w:uiPriority w:val="99"/>
    <w:semiHidden/>
    <w:unhideWhenUsed/>
    <w:rsid w:val="00391142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391142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391142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391142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391142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39114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91142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39114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91142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391142"/>
    <w:pPr>
      <w:ind w:left="708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114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11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11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1142"/>
    <w:rPr>
      <w:b/>
      <w:bCs/>
      <w:sz w:val="20"/>
      <w:szCs w:val="20"/>
    </w:rPr>
  </w:style>
  <w:style w:type="paragraph" w:styleId="Sommario1">
    <w:name w:val="toc 1"/>
    <w:basedOn w:val="Normale"/>
    <w:next w:val="Normale"/>
    <w:uiPriority w:val="39"/>
    <w:semiHidden/>
    <w:unhideWhenUsed/>
    <w:rsid w:val="00391142"/>
    <w:pPr>
      <w:spacing w:after="100"/>
    </w:pPr>
  </w:style>
  <w:style w:type="paragraph" w:styleId="Sommario2">
    <w:name w:val="toc 2"/>
    <w:basedOn w:val="Normale"/>
    <w:next w:val="Normale"/>
    <w:uiPriority w:val="39"/>
    <w:semiHidden/>
    <w:unhideWhenUsed/>
    <w:rsid w:val="00391142"/>
    <w:pPr>
      <w:spacing w:after="100"/>
      <w:ind w:left="240"/>
    </w:pPr>
  </w:style>
  <w:style w:type="paragraph" w:styleId="Sommario3">
    <w:name w:val="toc 3"/>
    <w:basedOn w:val="Normale"/>
    <w:next w:val="Normale"/>
    <w:uiPriority w:val="39"/>
    <w:semiHidden/>
    <w:unhideWhenUsed/>
    <w:rsid w:val="00391142"/>
    <w:pPr>
      <w:spacing w:after="100"/>
      <w:ind w:left="480"/>
    </w:pPr>
  </w:style>
  <w:style w:type="paragraph" w:styleId="Sommario4">
    <w:name w:val="toc 4"/>
    <w:basedOn w:val="Normale"/>
    <w:next w:val="Normale"/>
    <w:uiPriority w:val="39"/>
    <w:semiHidden/>
    <w:unhideWhenUsed/>
    <w:rsid w:val="00391142"/>
    <w:pPr>
      <w:spacing w:after="100"/>
      <w:ind w:left="720"/>
    </w:pPr>
  </w:style>
  <w:style w:type="paragraph" w:styleId="Sommario5">
    <w:name w:val="toc 5"/>
    <w:basedOn w:val="Normale"/>
    <w:next w:val="Normale"/>
    <w:uiPriority w:val="39"/>
    <w:semiHidden/>
    <w:unhideWhenUsed/>
    <w:rsid w:val="00391142"/>
    <w:pPr>
      <w:spacing w:after="100"/>
      <w:ind w:left="960"/>
    </w:pPr>
  </w:style>
  <w:style w:type="paragraph" w:styleId="Sommario6">
    <w:name w:val="toc 6"/>
    <w:basedOn w:val="Normale"/>
    <w:next w:val="Normale"/>
    <w:uiPriority w:val="39"/>
    <w:semiHidden/>
    <w:unhideWhenUsed/>
    <w:rsid w:val="00391142"/>
    <w:pPr>
      <w:spacing w:after="100"/>
      <w:ind w:left="1200"/>
    </w:pPr>
  </w:style>
  <w:style w:type="paragraph" w:styleId="Sommario7">
    <w:name w:val="toc 7"/>
    <w:basedOn w:val="Normale"/>
    <w:next w:val="Normale"/>
    <w:uiPriority w:val="39"/>
    <w:semiHidden/>
    <w:unhideWhenUsed/>
    <w:rsid w:val="00391142"/>
    <w:pPr>
      <w:spacing w:after="100"/>
      <w:ind w:left="1440"/>
    </w:pPr>
  </w:style>
  <w:style w:type="paragraph" w:styleId="Sommario8">
    <w:name w:val="toc 8"/>
    <w:basedOn w:val="Normale"/>
    <w:next w:val="Normale"/>
    <w:uiPriority w:val="39"/>
    <w:semiHidden/>
    <w:unhideWhenUsed/>
    <w:rsid w:val="00391142"/>
    <w:pPr>
      <w:spacing w:after="100"/>
      <w:ind w:left="1680"/>
    </w:pPr>
  </w:style>
  <w:style w:type="paragraph" w:styleId="Sommario9">
    <w:name w:val="toc 9"/>
    <w:basedOn w:val="Normale"/>
    <w:next w:val="Normale"/>
    <w:uiPriority w:val="39"/>
    <w:semiHidden/>
    <w:unhideWhenUsed/>
    <w:rsid w:val="00391142"/>
    <w:pPr>
      <w:spacing w:after="100"/>
      <w:ind w:left="19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9114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9114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estodelblocco">
    <w:name w:val="Block Text"/>
    <w:basedOn w:val="Normale"/>
    <w:uiPriority w:val="99"/>
    <w:semiHidden/>
    <w:unhideWhenUsed/>
    <w:rsid w:val="0039114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42"/>
    <w:rPr>
      <w:rFonts w:ascii="Segoe UI" w:hAnsi="Segoe UI" w:cs="Segoe UI"/>
      <w:sz w:val="18"/>
      <w:szCs w:val="18"/>
    </w:rPr>
  </w:style>
  <w:style w:type="paragraph" w:styleId="Testomacro">
    <w:name w:val="macro"/>
    <w:link w:val="TestomacroCarattere"/>
    <w:uiPriority w:val="99"/>
    <w:semiHidden/>
    <w:unhideWhenUsed/>
    <w:rsid w:val="003911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391142"/>
    <w:rPr>
      <w:rFonts w:ascii="Consolas" w:hAnsi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91142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91142"/>
    <w:rPr>
      <w:rFonts w:ascii="Consolas" w:hAnsi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114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1142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9114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91142"/>
    <w:rPr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391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911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11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911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911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11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114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9114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9114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911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911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391142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39114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91142"/>
    <w:pPr>
      <w:outlineLvl w:val="9"/>
    </w:pPr>
  </w:style>
  <w:style w:type="character" w:customStyle="1" w:styleId="tw4winMark">
    <w:name w:val="tw4winMark"/>
    <w:basedOn w:val="Carpredefinitoparagrafo"/>
    <w:rsid w:val="00391142"/>
    <w:rPr>
      <w:rFonts w:ascii="Courier New" w:hAnsi="Courier New" w:cs="Courier New"/>
      <w:b w:val="0"/>
      <w:bCs/>
      <w:i w:val="0"/>
      <w:dstrike w:val="0"/>
      <w:noProof/>
      <w:vanish/>
      <w:color w:val="800080"/>
      <w:sz w:val="18"/>
      <w:szCs w:val="32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keeping-children-safe/support-for-parents/separation-and-divorce/" TargetMode="External"/><Relationship Id="rId13" Type="http://schemas.openxmlformats.org/officeDocument/2006/relationships/hyperlink" Target="https://www.childfriendlycardiff.co.uk/wp-content/uploads/Knife-Crime-Prevention-Resource-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spcc.org.uk/keeping-children-safe/support-for-parents/separation-and-divorce/" TargetMode="External"/><Relationship Id="rId12" Type="http://schemas.openxmlformats.org/officeDocument/2006/relationships/hyperlink" Target="https://www.bluecross.org.uk/pet-bereavement-and-pet-lo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ingerbread.org.uk/find-information/managing-separation/helping-children-through-separation/" TargetMode="External"/><Relationship Id="rId11" Type="http://schemas.openxmlformats.org/officeDocument/2006/relationships/hyperlink" Target="https://www.bluecross.org.uk/pet-bereavement-and-pet-loss" TargetMode="External"/><Relationship Id="rId5" Type="http://schemas.openxmlformats.org/officeDocument/2006/relationships/hyperlink" Target="https://www.gingerbread.org.uk/find-information/managing-separation/helping-children-through-separa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instonswish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stonswish.org/" TargetMode="External"/><Relationship Id="rId14" Type="http://schemas.openxmlformats.org/officeDocument/2006/relationships/hyperlink" Target="https://www.childfriendlycardiff.co.uk/wp-content/uploads/Knife-Crime-Prevention-Resource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Gilbert</dc:creator>
  <cp:keywords/>
  <dc:description/>
  <cp:lastModifiedBy>Utente</cp:lastModifiedBy>
  <cp:revision>3</cp:revision>
  <dcterms:created xsi:type="dcterms:W3CDTF">2023-12-12T16:30:00Z</dcterms:created>
  <dcterms:modified xsi:type="dcterms:W3CDTF">2023-12-12T16:57:00Z</dcterms:modified>
</cp:coreProperties>
</file>